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18" w:rsidRPr="007F02A1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2A1">
        <w:rPr>
          <w:rFonts w:ascii="Times New Roman" w:hAnsi="Times New Roman" w:cs="Times New Roman"/>
          <w:b/>
          <w:sz w:val="28"/>
          <w:szCs w:val="28"/>
          <w:lang w:val="uk-UA"/>
        </w:rPr>
        <w:t>Кодифікатор</w:t>
      </w:r>
    </w:p>
    <w:p w:rsidR="00FE2F18" w:rsidRPr="007F02A1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2A1">
        <w:rPr>
          <w:rFonts w:ascii="Times New Roman" w:hAnsi="Times New Roman" w:cs="Times New Roman"/>
          <w:b/>
          <w:sz w:val="28"/>
          <w:szCs w:val="28"/>
          <w:lang w:val="uk-UA"/>
        </w:rPr>
        <w:t>елементів змісту і вимог щодо рівня підготовки випускників організа</w:t>
      </w:r>
      <w:r w:rsidR="00F95437">
        <w:rPr>
          <w:rFonts w:ascii="Times New Roman" w:hAnsi="Times New Roman" w:cs="Times New Roman"/>
          <w:b/>
          <w:sz w:val="28"/>
          <w:szCs w:val="28"/>
          <w:lang w:val="uk-UA"/>
        </w:rPr>
        <w:t>цій освіти для проведення в 201</w:t>
      </w:r>
      <w:r w:rsidR="00F95437" w:rsidRPr="00F9543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F0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 єдиного державного екзамену з УКРАЇНСЬКОЇ ЛІТЕРАТУРИ</w:t>
      </w:r>
    </w:p>
    <w:p w:rsidR="00FE2F18" w:rsidRPr="00E511D3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E2F18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Кодифікатор елементів змісту і вимог щодо рівня підготовки випускників організацій </w:t>
      </w:r>
      <w:r w:rsidR="00F95437">
        <w:rPr>
          <w:rFonts w:ascii="Times New Roman" w:hAnsi="Times New Roman" w:cs="Times New Roman"/>
          <w:sz w:val="28"/>
          <w:szCs w:val="28"/>
          <w:lang w:val="uk-UA"/>
        </w:rPr>
        <w:t>освіти для проведення у 201</w:t>
      </w:r>
      <w:r w:rsidR="00F95437" w:rsidRPr="00F95437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єдиного державного екзамену з української літератури (далі – кодифікатор) є одним з документів, що визначає структуру і систематизований перелік вимог щодо рівня підготовки випускників. Кодифікатор складений на основі Державного освітнього стандарту (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F18" w:rsidRPr="00E511D3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E2F18" w:rsidRPr="00CE094A" w:rsidRDefault="00FE2F18" w:rsidP="00FE2F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94A">
        <w:rPr>
          <w:rFonts w:ascii="Times New Roman" w:hAnsi="Times New Roman" w:cs="Times New Roman"/>
          <w:b/>
          <w:sz w:val="28"/>
          <w:szCs w:val="28"/>
          <w:lang w:val="uk-UA"/>
        </w:rPr>
        <w:t>Розділ 1. Перелік елементів змісту, що перевіряються на єдиному державному екзамені з УКРАЇНСЬКОЇ ЛІТЕРАТУРИ</w:t>
      </w:r>
    </w:p>
    <w:p w:rsidR="00FE2F18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елементів змісту, що перевіряються на єдиному державному екзамені з української літератури, складений на основі Державного освітнього стандарту (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F18" w:rsidRPr="00CE094A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першому стовпчику таблиці вказані коди розділів та елементів змісту. Жирним шрифтом виділені великі блоки змісту, які нижче розподілені на невеликі елементи.</w:t>
      </w:r>
    </w:p>
    <w:p w:rsidR="00FE2F18" w:rsidRPr="00E511D3" w:rsidRDefault="00FE2F18" w:rsidP="00FE2F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526"/>
        <w:gridCol w:w="8367"/>
      </w:tblGrid>
      <w:tr w:rsidR="00FE2F18" w:rsidTr="00E511D3">
        <w:tc>
          <w:tcPr>
            <w:tcW w:w="1526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елементів</w:t>
            </w:r>
          </w:p>
        </w:tc>
        <w:tc>
          <w:tcPr>
            <w:tcW w:w="8367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09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Елементи змісту, що перевіряються завданнями КВМ ЄДЕ</w:t>
            </w:r>
          </w:p>
        </w:tc>
      </w:tr>
      <w:tr w:rsidR="00FE2F18" w:rsidRPr="00E511D3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7" w:type="dxa"/>
          </w:tcPr>
          <w:p w:rsidR="00FE2F18" w:rsidRPr="00382E22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2E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Відомості з теорії та історії літератури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література як мистецтво слова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Фольклор. Жанри фольклору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образ. Художній час і простір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форма. Поетика</w:t>
            </w:r>
          </w:p>
        </w:tc>
      </w:tr>
      <w:tr w:rsidR="00FE2F18" w:rsidTr="00E511D3"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Авторський задум і його втілення. Художній вимисел. Фантастика</w:t>
            </w:r>
          </w:p>
        </w:tc>
      </w:tr>
      <w:tr w:rsidR="00FE2F18" w:rsidTr="00E511D3">
        <w:trPr>
          <w:trHeight w:val="10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Історико-літературний процес. Літературні напрямки і течії: класицизм, сентименталізм, романтизм, реалізм, модернізм (символізм, футуризм), постмодернізм</w:t>
            </w:r>
          </w:p>
        </w:tc>
      </w:tr>
      <w:tr w:rsidR="00FE2F1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роди: епос, лірика, драма. Жанри літератури: роман, повість, оповідання, притча; поема, балада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Авторська позиція. Тема. Ідея. Проблематика. Сюжет. Композиція. Антитеза. Розвиток дії: експозиція, зав’язка, кульмінація, розв’язка, епілог. Ліричний відступ. Конфлікт. Автор-оповідач. Образ автора. Персонаж. Характер. Тип. Ліричний герой. Система образів. Портрет. Пейзаж. Ремарка. «Вічні теми» і «вічні образи» в літературі. Пафос. Фабула. Мовленнєва характеристика героя: діалог, монолог, внутрішнє мовлення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Деталь. Символ. Підтекст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Психологізм. Народність. Історизм</w:t>
            </w:r>
          </w:p>
        </w:tc>
      </w:tr>
      <w:tr w:rsidR="00FE2F18" w:rsidRPr="00D70778" w:rsidTr="00E511D3">
        <w:trPr>
          <w:trHeight w:val="20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8367" w:type="dxa"/>
          </w:tcPr>
          <w:p w:rsidR="00FE2F18" w:rsidRPr="00E511D3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Трагічне і комічне. Сатира, гумор, іронія, сарказм. Гротеск</w:t>
            </w:r>
          </w:p>
        </w:tc>
      </w:tr>
      <w:tr w:rsidR="00FE2F18" w:rsidRPr="00D70778" w:rsidTr="00E511D3">
        <w:trPr>
          <w:trHeight w:val="22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художнього твору. Риторичне питання. Афоризм. Інверсія. Повтор. Анафора. Зображувально-виражальні засоби в художньому творі: порівняння, епітет, метафора, метонімія. Гіпербола. Алегорія. Звукопис: алітерація, асонанс</w:t>
            </w:r>
          </w:p>
        </w:tc>
      </w:tr>
      <w:tr w:rsidR="00FE2F18" w:rsidRPr="00D70778" w:rsidTr="00E511D3">
        <w:trPr>
          <w:trHeight w:val="14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Стиль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Проза і поезія. Система віршування. Віршовані розміри: хорей, ямб, дактиль, амфібрахій, анапест. Ритм. Рима. Строфа. Білий вірш. Верлібр</w:t>
            </w:r>
          </w:p>
        </w:tc>
      </w:tr>
      <w:tr w:rsidR="00FE2F18" w:rsidRPr="00D70778" w:rsidTr="00E511D3">
        <w:trPr>
          <w:trHeight w:val="2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1.15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</w:p>
        </w:tc>
      </w:tr>
      <w:tr w:rsidR="00FE2F18" w:rsidRPr="00D70778" w:rsidTr="00E511D3">
        <w:trPr>
          <w:trHeight w:val="102"/>
        </w:trPr>
        <w:tc>
          <w:tcPr>
            <w:tcW w:w="1526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367" w:type="dxa"/>
          </w:tcPr>
          <w:p w:rsidR="00FE2F18" w:rsidRPr="0006610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 Київської Русі</w:t>
            </w:r>
          </w:p>
        </w:tc>
      </w:tr>
      <w:tr w:rsidR="00FE2F18" w:rsidRPr="00D70778" w:rsidTr="00E511D3">
        <w:trPr>
          <w:trHeight w:val="2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«Слово о полку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Ігоревім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260"/>
        </w:trPr>
        <w:tc>
          <w:tcPr>
            <w:tcW w:w="1526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367" w:type="dxa"/>
          </w:tcPr>
          <w:p w:rsidR="00FE2F18" w:rsidRPr="0006610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Давня література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Сковорода. «Всякому місту – звичай і права…», «Ой пташ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ино жовтобока…»,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libertate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Пчела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Шершень»,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Кукушка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367" w:type="dxa"/>
          </w:tcPr>
          <w:p w:rsidR="00FE2F18" w:rsidRPr="00E511D3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Pr="000661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ітература кінця ХУІІІ – перших десятиліть ХІХ ст.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Котляревськи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й. «Енеїда», «Наталка Полтавка»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Квітка-Основ’яненко. «Маруся», «Конотопська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дьма», «Сватання на Гончарівці»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Pr="00AD7CC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367" w:type="dxa"/>
          </w:tcPr>
          <w:p w:rsidR="00FE2F18" w:rsidRPr="00AD7CC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40 – 60 років XIX ст.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 Шевченко. «Причинна», «Катерина», «До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Основ’яненка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«Іван Підкова», «Гамалія», «Гайдамаки», «Назар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Стодоля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«Розрита могила», «Сон» («У всякого своя доля»), «Єретик», «Великий льох», «Наймичка», «Кавказ», «І мертвим, і живим…», «Мені однаково, чи буду…», «Садок вишневий коло хати…», «Полякам»,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Іржавець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«Варнак», «У Бога за дверима лежала сокира…», «І виріс я на чужині…», «Не тополю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високую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…», «І 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широкую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долину…», «Зацвіла в долині…», «Художник», «Неофіти», «Доля», «Муза», «Слава», «Юродивий», «Я не нездужаю, нівроку…»,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Глава 35», «Молитва», «Марія»</w:t>
            </w:r>
          </w:p>
        </w:tc>
      </w:tr>
      <w:tr w:rsidR="00FE2F18" w:rsidRPr="00E511D3" w:rsidTr="00E511D3">
        <w:trPr>
          <w:trHeight w:val="12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 Глібов. «Лисиця-жалібниця», «Щука», «Мірошник», «Цуцик», «Журба»</w:t>
            </w:r>
          </w:p>
        </w:tc>
      </w:tr>
      <w:tr w:rsidR="00FE2F18" w:rsidRPr="00D70778" w:rsidTr="00E511D3">
        <w:trPr>
          <w:trHeight w:val="18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Пантелеймон Куліш. «До кобзи», «Рідне слово», «Орися», «Чорна рада»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Марко Вовчок. «Інститутка»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Pr="00AD7CC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367" w:type="dxa"/>
          </w:tcPr>
          <w:p w:rsidR="00FE2F18" w:rsidRPr="00AD7CC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70-90-х років XIX ст.</w:t>
            </w:r>
          </w:p>
        </w:tc>
      </w:tr>
      <w:tr w:rsidR="00FE2F18" w:rsidRPr="00D70778" w:rsidTr="00E511D3">
        <w:trPr>
          <w:trHeight w:val="12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Нечуй-Левицький. «</w:t>
            </w:r>
            <w:proofErr w:type="spellStart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Кайдашева</w:t>
            </w:r>
            <w:proofErr w:type="spellEnd"/>
            <w:r w:rsidRPr="00AD7C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сім’я».</w:t>
            </w:r>
          </w:p>
        </w:tc>
      </w:tr>
      <w:tr w:rsidR="00FE2F18" w:rsidRPr="00D70778" w:rsidTr="00E511D3">
        <w:trPr>
          <w:trHeight w:val="18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 Мирний. «Хіба ревуть воли, як ясла повні?»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Карпенко-Карий. «Хазяїн»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Франко. «Гімн», «Чого являєшся мені у сні», «Декадент»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«Мойсей», «Перехресні стежки»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Pr="000F3ECB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367" w:type="dxa"/>
          </w:tcPr>
          <w:p w:rsidR="00FE2F18" w:rsidRPr="000F3ECB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F3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кінця ХІХ – початку ХХ ст.</w:t>
            </w:r>
          </w:p>
        </w:tc>
      </w:tr>
      <w:tr w:rsidR="00FE2F18" w:rsidRPr="00E511D3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 Коцюбинський. «Тіні забутих предків», «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Intermezzo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Українка. «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Сontra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spem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spero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«І все-таки до тебе думка лине…», «Як я люблю оці години праці», «Стояла я і слухала весну», «Лісова пісня», «Бояриня»</w:t>
            </w:r>
          </w:p>
        </w:tc>
      </w:tr>
      <w:tr w:rsidR="00FE2F18" w:rsidRPr="00D70778" w:rsidTr="00E511D3">
        <w:trPr>
          <w:trHeight w:val="34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 Стефаник. «Камінний хрест»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Кобилянська. «Людина»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Pr="003D0E14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Літературний процес ХХ ст.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 Тичина. «Арфами, </w:t>
            </w:r>
            <w:proofErr w:type="spellStart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арфами</w:t>
            </w:r>
            <w:proofErr w:type="spellEnd"/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…», «Ви знаєте, як липа шелестить…», «Коли в твої очі дивлюся…», «Скорбна мати», «Похорон друг»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8.2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Рильський. «Яблука доспіли…», «Шопен», «Слово про рідну матір»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Сосюра. «Любіть Україну»,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«Білі акації будуть цвісти…», «Т</w:t>
            </w:r>
            <w:r w:rsidRPr="003D0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 ніхто не кохав…»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8.4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Хвильовий. «Я (Романтика)»</w:t>
            </w:r>
          </w:p>
        </w:tc>
      </w:tr>
      <w:tr w:rsidR="00FE2F18" w:rsidRPr="00E511D3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 Вишня. «Моя автобіографія», «Мисливські усмішки»</w:t>
            </w:r>
          </w:p>
        </w:tc>
      </w:tr>
      <w:tr w:rsidR="00FE2F18" w:rsidRPr="00D70778" w:rsidTr="00E511D3">
        <w:trPr>
          <w:trHeight w:val="12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8.6</w:t>
            </w:r>
          </w:p>
        </w:tc>
        <w:tc>
          <w:tcPr>
            <w:tcW w:w="8367" w:type="dxa"/>
          </w:tcPr>
          <w:p w:rsidR="00FE2F18" w:rsidRPr="003D0E14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Яновський. «Вершники» (новели «Подвійне коло», «Шаланда в морі»)</w:t>
            </w:r>
          </w:p>
        </w:tc>
      </w:tr>
      <w:tr w:rsidR="00FE2F18" w:rsidRPr="00D70778" w:rsidTr="00E511D3">
        <w:trPr>
          <w:trHeight w:val="16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8.7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Куліш. «Мина </w:t>
            </w:r>
            <w:proofErr w:type="spellStart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Мазайло</w:t>
            </w:r>
            <w:proofErr w:type="spellEnd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FE2F18" w:rsidRPr="00D70778" w:rsidTr="00E511D3">
        <w:trPr>
          <w:trHeight w:val="142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Кочерга. «Ярослав Мудрий»</w:t>
            </w:r>
          </w:p>
        </w:tc>
      </w:tr>
      <w:tr w:rsidR="00FE2F18" w:rsidRPr="00D70778" w:rsidTr="00E511D3">
        <w:trPr>
          <w:trHeight w:val="2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Довженко. «Зачарована Десна», «Україна в огні»</w:t>
            </w:r>
          </w:p>
        </w:tc>
      </w:tr>
      <w:tr w:rsidR="00FE2F18" w:rsidRPr="00D70778" w:rsidTr="00E511D3">
        <w:trPr>
          <w:trHeight w:val="186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8.10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Олесь Гончар. «Собор»</w:t>
            </w:r>
          </w:p>
        </w:tc>
      </w:tr>
      <w:tr w:rsidR="00FE2F18" w:rsidRPr="00D70778" w:rsidTr="00E511D3">
        <w:trPr>
          <w:trHeight w:val="1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Симоненко. «Лебеді материнства», «Ти знаєш, що ти – людина», «Кривда»</w:t>
            </w:r>
          </w:p>
        </w:tc>
      </w:tr>
      <w:tr w:rsidR="00FE2F18" w:rsidRPr="00D70778" w:rsidTr="00E511D3">
        <w:trPr>
          <w:trHeight w:val="1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 Павличко. «Коли ми йшли удвох з тобою…», «Два кольори», «О рідне слово, хто без тебе я?»</w:t>
            </w:r>
          </w:p>
        </w:tc>
      </w:tr>
      <w:tr w:rsidR="00FE2F18" w:rsidRPr="00D70778" w:rsidTr="00E511D3">
        <w:trPr>
          <w:trHeight w:val="1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Ліна Костенко. «Пастораль ХХ сторіччя», «Життя іде і все без коректур», «Світлий сонет», «Маруся Чурай»</w:t>
            </w:r>
          </w:p>
        </w:tc>
      </w:tr>
      <w:tr w:rsidR="00FE2F18" w:rsidRPr="00D70778" w:rsidTr="00E511D3">
        <w:trPr>
          <w:trHeight w:val="24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Григір Тютюнник. «Зав’язь», «Три зозулі з поклоном»</w:t>
            </w:r>
          </w:p>
        </w:tc>
      </w:tr>
      <w:tr w:rsidR="00FE2F18" w:rsidRPr="00D70778" w:rsidTr="00E511D3">
        <w:trPr>
          <w:trHeight w:val="33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8.15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Стус. «На </w:t>
            </w:r>
            <w:proofErr w:type="spellStart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колимськім</w:t>
            </w:r>
            <w:proofErr w:type="spellEnd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морозі калина», «За літописом Самовидця», «Сто років, як сконала Січ»</w:t>
            </w:r>
          </w:p>
        </w:tc>
      </w:tr>
      <w:tr w:rsidR="00FE2F18" w:rsidRPr="00D70778" w:rsidTr="00E511D3">
        <w:trPr>
          <w:trHeight w:val="288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8.16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Драч. «Балада про соняшник», «Етюд про хліб», «Чорнобильська мадонна»</w:t>
            </w:r>
          </w:p>
        </w:tc>
      </w:tr>
      <w:tr w:rsidR="00FE2F18" w:rsidRPr="00D70778" w:rsidTr="00E511D3">
        <w:trPr>
          <w:trHeight w:val="28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8.17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 Олійник. «Пісня про матір», «В оборону хліба», «Крило»</w:t>
            </w:r>
          </w:p>
        </w:tc>
      </w:tr>
      <w:tr w:rsidR="00FE2F18" w:rsidRPr="00D70778" w:rsidTr="00E511D3">
        <w:trPr>
          <w:trHeight w:val="220"/>
        </w:trPr>
        <w:tc>
          <w:tcPr>
            <w:tcW w:w="1526" w:type="dxa"/>
          </w:tcPr>
          <w:p w:rsidR="00FE2F18" w:rsidRPr="00301D82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367" w:type="dxa"/>
          </w:tcPr>
          <w:p w:rsidR="00FE2F18" w:rsidRPr="00301D82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Твори українських письменників-емігрантів</w:t>
            </w:r>
          </w:p>
        </w:tc>
      </w:tr>
      <w:tr w:rsidR="00FE2F18" w:rsidRPr="00D70778" w:rsidTr="00E511D3">
        <w:trPr>
          <w:trHeight w:val="2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Багряний. «Тигролови»</w:t>
            </w:r>
          </w:p>
        </w:tc>
      </w:tr>
      <w:tr w:rsidR="00FE2F18" w:rsidRPr="00D70778" w:rsidTr="00E511D3">
        <w:trPr>
          <w:trHeight w:val="386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Барка. «Жовтий князь»</w:t>
            </w:r>
          </w:p>
        </w:tc>
      </w:tr>
      <w:tr w:rsidR="00FE2F18" w:rsidRPr="00D70778" w:rsidTr="00E511D3">
        <w:trPr>
          <w:trHeight w:val="300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9.3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Улас </w:t>
            </w:r>
            <w:proofErr w:type="spellStart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Самчук</w:t>
            </w:r>
            <w:proofErr w:type="spellEnd"/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«Марія»</w:t>
            </w:r>
          </w:p>
        </w:tc>
      </w:tr>
      <w:tr w:rsidR="00FE2F18" w:rsidRPr="00D70778" w:rsidTr="00E511D3">
        <w:trPr>
          <w:trHeight w:val="324"/>
        </w:trPr>
        <w:tc>
          <w:tcPr>
            <w:tcW w:w="1526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9.4</w:t>
            </w:r>
          </w:p>
        </w:tc>
        <w:tc>
          <w:tcPr>
            <w:tcW w:w="8367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D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Маланюк. «Сучасники», «Шевченко»</w:t>
            </w:r>
          </w:p>
        </w:tc>
      </w:tr>
    </w:tbl>
    <w:p w:rsidR="00FE2F18" w:rsidRPr="00CE094A" w:rsidRDefault="00FE2F18" w:rsidP="00FE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2F18" w:rsidRPr="00E511D3" w:rsidRDefault="00FE2F18" w:rsidP="00E511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3B">
        <w:rPr>
          <w:rFonts w:ascii="Times New Roman" w:hAnsi="Times New Roman" w:cs="Times New Roman"/>
          <w:b/>
          <w:sz w:val="28"/>
          <w:szCs w:val="28"/>
          <w:lang w:val="uk-UA"/>
        </w:rPr>
        <w:t>Розділ 2. Перелік вимог щодо рівня підготовки випускників</w:t>
      </w:r>
    </w:p>
    <w:p w:rsidR="00FE2F18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Контрольні вимірювальні матеріали розробляються не тільки на основі перерахованих у розділі 1 елементів змісту, але й з опорою на вимоги щодо рівня підготовки випускників, що відображені в Державному освітньому стандарті (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наказ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ПМР №547 від 12.05.2009 р.)</w:t>
      </w:r>
      <w:r w:rsidRPr="006B7D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2F18" w:rsidRPr="00E511D3" w:rsidRDefault="00FE2F18" w:rsidP="00E5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першому стовпчику таблиці вказані коди вимог, для яких створюються перевірні завдання. Жирним курсивом вказані великі блоки вимог, які нижче розподілені на невеликі елементи.</w:t>
      </w:r>
      <w:bookmarkStart w:id="0" w:name="_GoBack"/>
      <w:bookmarkEnd w:id="0"/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951"/>
        <w:gridCol w:w="7942"/>
      </w:tblGrid>
      <w:tr w:rsidR="00FE2F18" w:rsidRPr="00CE094A" w:rsidTr="00E511D3">
        <w:tc>
          <w:tcPr>
            <w:tcW w:w="1951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вимог</w:t>
            </w:r>
          </w:p>
        </w:tc>
        <w:tc>
          <w:tcPr>
            <w:tcW w:w="7942" w:type="dxa"/>
          </w:tcPr>
          <w:p w:rsidR="00FE2F18" w:rsidRPr="00CE094A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щодо рівня підготовки випускників, які перевіряються завданнями КВМ</w:t>
            </w:r>
          </w:p>
        </w:tc>
      </w:tr>
      <w:tr w:rsidR="00FE2F18" w:rsidRPr="00382E22" w:rsidTr="00E511D3">
        <w:tc>
          <w:tcPr>
            <w:tcW w:w="1951" w:type="dxa"/>
          </w:tcPr>
          <w:p w:rsidR="00FE2F18" w:rsidRPr="00276D71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942" w:type="dxa"/>
          </w:tcPr>
          <w:p w:rsidR="00FE2F18" w:rsidRPr="00382E22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Знати/розуміти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образну природу словесного мистецтва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вивчених літературних творів</w:t>
            </w:r>
          </w:p>
        </w:tc>
      </w:tr>
      <w:tr w:rsidR="00FE2F18" w:rsidRPr="00E511D3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факти життя і творчості письменників-класиків ХІХ-ХХ ст., етапи їх творчої еволюції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історико-культурний контекст і творчу історію творів</w:t>
            </w:r>
          </w:p>
        </w:tc>
      </w:tr>
      <w:tr w:rsidR="00FE2F18" w:rsidTr="00E511D3"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закономірності історико-літературного процесу;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відомості про окремі періоди його розвитку; риси літературних напрямків і течій</w:t>
            </w:r>
          </w:p>
        </w:tc>
      </w:tr>
      <w:tr w:rsidR="00FE2F18" w:rsidTr="00E511D3">
        <w:trPr>
          <w:trHeight w:val="457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1.6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теоретично-літературні поняття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Pr="00276D71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942" w:type="dxa"/>
          </w:tcPr>
          <w:p w:rsidR="00FE2F18" w:rsidRPr="00276D71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6D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Уміти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відтворювати зміст літературного твору</w:t>
            </w:r>
          </w:p>
        </w:tc>
      </w:tr>
      <w:tr w:rsidR="00FE2F18" w:rsidRPr="00E511D3" w:rsidTr="00E511D3">
        <w:trPr>
          <w:trHeight w:val="142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аналізувати та інтерпретувати літературний твір, використовуючи відомості з історії та теорії літератури (художня структура, тематика, проблематика, моральний пафос, система образів, особливості композиції, художнього часу і простору, зображувально-виражальні засоби мови, художня деталь); аналізувати епізод (сцену) вивченого твору, пояснювати його зв’язок з проблематикою твору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співвідносити художню літературу з фактами суспільного життя і культури; розкривати роль літератури в духовному і культурному розвитку суспільства</w:t>
            </w:r>
          </w:p>
        </w:tc>
      </w:tr>
      <w:tr w:rsidR="00FE2F18" w:rsidRPr="00E511D3" w:rsidTr="00E511D3">
        <w:trPr>
          <w:trHeight w:val="208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розкривати конкретно-історичний та загальнолюдський зміст вивчених літературних творів; пов’язувати літературну класику з часом написання, з сучасністю і традицією; виявляти ключові проблеми української літератури</w:t>
            </w:r>
          </w:p>
        </w:tc>
      </w:tr>
      <w:tr w:rsidR="00FE2F18" w:rsidRPr="00E511D3" w:rsidTr="00E511D3">
        <w:trPr>
          <w:trHeight w:val="228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співвідносити вивчений твір з літературним напрямком епохи; виділяти риси літературних напрямків і течій при аналізі творів</w:t>
            </w:r>
          </w:p>
        </w:tc>
      </w:tr>
      <w:tr w:rsidR="00FE2F18" w:rsidTr="00E511D3">
        <w:trPr>
          <w:trHeight w:val="148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визначати жанрово-родову специфіку літературного твору</w:t>
            </w:r>
          </w:p>
        </w:tc>
      </w:tr>
      <w:tr w:rsidR="00FE2F18" w:rsidTr="00E511D3">
        <w:trPr>
          <w:trHeight w:val="16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порівнювати літературні твори, а також їх різні художні, критичні та наукові інтерпретації</w:t>
            </w:r>
          </w:p>
        </w:tc>
      </w:tr>
      <w:tr w:rsidR="00FE2F18" w:rsidTr="00E511D3">
        <w:trPr>
          <w:trHeight w:val="20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виявляти авторську позицію, характеризувати особливості стилю письменника</w:t>
            </w:r>
          </w:p>
        </w:tc>
      </w:tr>
      <w:tr w:rsidR="00FE2F18" w:rsidRPr="00066109" w:rsidTr="00E511D3">
        <w:trPr>
          <w:trHeight w:val="102"/>
        </w:trPr>
        <w:tc>
          <w:tcPr>
            <w:tcW w:w="1951" w:type="dxa"/>
          </w:tcPr>
          <w:p w:rsidR="00FE2F18" w:rsidRPr="00F861BF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7942" w:type="dxa"/>
          </w:tcPr>
          <w:p w:rsidR="00FE2F18" w:rsidRPr="00F861BF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61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ргументовано формулювати своє ставлення до прочитаного твору</w:t>
            </w:r>
          </w:p>
        </w:tc>
      </w:tr>
      <w:tr w:rsidR="00FE2F18" w:rsidTr="00E511D3">
        <w:trPr>
          <w:trHeight w:val="24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писати рецензії на прочитані твори і твори різних жанрів на літературні теми</w:t>
            </w:r>
          </w:p>
        </w:tc>
      </w:tr>
      <w:tr w:rsidR="00FE2F18" w:rsidRPr="00066109" w:rsidTr="00E511D3">
        <w:trPr>
          <w:trHeight w:val="260"/>
        </w:trPr>
        <w:tc>
          <w:tcPr>
            <w:tcW w:w="1951" w:type="dxa"/>
          </w:tcPr>
          <w:p w:rsidR="00FE2F18" w:rsidRPr="00066109" w:rsidRDefault="00FE2F18" w:rsidP="00D7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942" w:type="dxa"/>
          </w:tcPr>
          <w:p w:rsidR="00FE2F18" w:rsidRPr="00066109" w:rsidRDefault="00FE2F18" w:rsidP="00D73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Використовувати набуті знання та вміння в практичній діяльності і повсякденному житті для</w:t>
            </w:r>
          </w:p>
        </w:tc>
      </w:tr>
      <w:tr w:rsidR="00FE2F18" w:rsidTr="00E511D3">
        <w:trPr>
          <w:trHeight w:val="180"/>
        </w:trPr>
        <w:tc>
          <w:tcPr>
            <w:tcW w:w="1951" w:type="dxa"/>
          </w:tcPr>
          <w:p w:rsidR="00FE2F1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7942" w:type="dxa"/>
          </w:tcPr>
          <w:p w:rsidR="00FE2F1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зв’язного тексту (усного чи письмового) на необхідну тему з урахуванням норм української літературної мови</w:t>
            </w:r>
          </w:p>
        </w:tc>
      </w:tr>
      <w:tr w:rsidR="00FE2F18" w:rsidTr="00E511D3">
        <w:trPr>
          <w:trHeight w:val="122"/>
        </w:trPr>
        <w:tc>
          <w:tcPr>
            <w:tcW w:w="1951" w:type="dxa"/>
          </w:tcPr>
          <w:p w:rsidR="00FE2F18" w:rsidRPr="00C112E8" w:rsidRDefault="00FE2F18" w:rsidP="00D734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2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7942" w:type="dxa"/>
          </w:tcPr>
          <w:p w:rsidR="00FE2F18" w:rsidRPr="00C112E8" w:rsidRDefault="00FE2F18" w:rsidP="00D734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участі в діалозі чи дискусії</w:t>
            </w:r>
          </w:p>
        </w:tc>
      </w:tr>
    </w:tbl>
    <w:p w:rsidR="00FE2F18" w:rsidRPr="00CE094A" w:rsidRDefault="00FE2F18" w:rsidP="00FE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EE6" w:rsidRPr="00FE2F18" w:rsidRDefault="00421EE6">
      <w:pPr>
        <w:rPr>
          <w:lang w:val="uk-UA"/>
        </w:rPr>
      </w:pPr>
    </w:p>
    <w:sectPr w:rsidR="00421EE6" w:rsidRPr="00FE2F18" w:rsidSect="00E511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F1"/>
    <w:rsid w:val="00421EE6"/>
    <w:rsid w:val="006304F1"/>
    <w:rsid w:val="00A14299"/>
    <w:rsid w:val="00E511D3"/>
    <w:rsid w:val="00F95437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7266</Characters>
  <Application>Microsoft Office Word</Application>
  <DocSecurity>0</DocSecurity>
  <Lines>60</Lines>
  <Paragraphs>17</Paragraphs>
  <ScaleCrop>false</ScaleCrop>
  <Company>ПГИРО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4</cp:revision>
  <dcterms:created xsi:type="dcterms:W3CDTF">2013-10-22T13:41:00Z</dcterms:created>
  <dcterms:modified xsi:type="dcterms:W3CDTF">2013-11-22T08:48:00Z</dcterms:modified>
</cp:coreProperties>
</file>